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25</w:t>
      </w:r>
    </w:p>
    <w:p w14:paraId="00C751C9" w14:textId="580639C2" w:rsidR="006171B8" w:rsidRDefault="006171B8" w:rsidP="006171B8">
      <w:r>
        <w:t>Denumire produs/echipament: Recipient efecte medicale</w:t>
      </w:r>
    </w:p>
    <w:p w14:paraId="0BC94844" w14:textId="119ED12F" w:rsidR="006171B8" w:rsidRDefault="006171B8" w:rsidP="006171B8">
      <w:r>
        <w:t>Cantitate:</w:t>
      </w:r>
      <w:r w:rsidR="00F5035C">
        <w:t xml:space="preserve"> 17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DD3C7D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DD3C7D" w14:paraId="7DDE9332" w14:textId="77777777" w:rsidTr="00DD3C7D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135FCA72" w:rsidR="006F70AB" w:rsidRDefault="006F70AB" w:rsidP="00DD3C7D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DD3C7D">
              <w:t>.</w:t>
            </w:r>
          </w:p>
          <w:p w14:paraId="0542C7E5" w14:textId="0E7AAD87" w:rsidR="006F70AB" w:rsidRDefault="006F70AB" w:rsidP="00DD3C7D">
            <w:pPr>
              <w:jc w:val="both"/>
            </w:pPr>
            <w:r>
              <w:t>Furnizorul va avea implementat standardul ISO 9001/ISO 13485 sau echivalent</w:t>
            </w:r>
            <w:r w:rsidR="00DD3C7D">
              <w:t>.</w:t>
            </w:r>
          </w:p>
          <w:p w14:paraId="5F094F53" w14:textId="77777777" w:rsidR="006F70AB" w:rsidRDefault="006F70AB" w:rsidP="00DD3C7D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DD3C7D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DD3C7D" w:rsidRDefault="006F70AB" w:rsidP="00DD3C7D">
            <w:pPr>
              <w:jc w:val="both"/>
              <w:rPr>
                <w:lang w:val="nl-NL"/>
              </w:rPr>
            </w:pPr>
            <w:r w:rsidRPr="00DD3C7D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DD3C7D" w:rsidRDefault="006F70AB" w:rsidP="00DD3C7D">
            <w:pPr>
              <w:jc w:val="both"/>
              <w:rPr>
                <w:lang w:val="nl-NL"/>
              </w:rPr>
            </w:pPr>
            <w:r w:rsidRPr="00DD3C7D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DD3C7D" w:rsidRDefault="006F70AB" w:rsidP="00DD3C7D">
            <w:pPr>
              <w:jc w:val="both"/>
              <w:rPr>
                <w:lang w:val="nl-NL"/>
              </w:rPr>
            </w:pPr>
            <w:r w:rsidRPr="00DD3C7D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DD3C7D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DD3C7D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DD3C7D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Recipient efecte medicale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DD3C7D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Suport prevazut cu minim 4 roti din care minim 2 cu frana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DD3C7D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Construit din otel inoxidabil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:rsidRPr="00DD3C7D" w14:paraId="4610458B" w14:textId="77777777" w:rsidTr="00DD3C7D">
        <w:trPr>
          <w:jc w:val="center"/>
        </w:trPr>
        <w:tc>
          <w:tcPr>
            <w:tcW w:w="3791" w:type="dxa"/>
          </w:tcPr>
          <w:p w14:paraId="2D4CF988" w14:textId="3BED2316" w:rsidR="00062834" w:rsidRPr="00DD3C7D" w:rsidRDefault="00062834" w:rsidP="00062834">
            <w:pPr>
              <w:rPr>
                <w:lang w:val="nl-NL"/>
              </w:rPr>
            </w:pPr>
            <w:r w:rsidRPr="00DD3C7D">
              <w:rPr>
                <w:lang w:val="nl-NL"/>
              </w:rPr>
              <w:t xml:space="preserve">Prevazut cu vas de colectare deseuri medicale confectionat din inox de minim 8 litri </w:t>
            </w:r>
          </w:p>
        </w:tc>
        <w:tc>
          <w:tcPr>
            <w:tcW w:w="1390" w:type="dxa"/>
          </w:tcPr>
          <w:p w14:paraId="7D0DA1EE" w14:textId="77777777" w:rsidR="00062834" w:rsidRPr="00DD3C7D" w:rsidRDefault="00062834" w:rsidP="00062834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2B3A88F6" w14:textId="77777777" w:rsidR="00062834" w:rsidRPr="00DD3C7D" w:rsidRDefault="00062834" w:rsidP="00062834">
            <w:pPr>
              <w:rPr>
                <w:lang w:val="nl-NL"/>
              </w:rPr>
            </w:pPr>
          </w:p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36199E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DD3C7D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191</Words>
  <Characters>1089</Characters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2024-05-21T14:36:00Z</dcterms:modified>
  <dc:identifier/>
  <dc:language/>
</cp:coreProperties>
</file>